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6C4BB8" w:rsidRPr="006C4BB8" w:rsidRDefault="006C4BB8" w:rsidP="006C4BB8">
      <w:pPr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VISTO </w:t>
      </w:r>
      <w:r w:rsidRPr="006C4BB8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6C4BB8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6C4BB8">
        <w:rPr>
          <w:rFonts w:eastAsia="Times New Roman"/>
          <w:sz w:val="22"/>
          <w:szCs w:val="22"/>
        </w:rPr>
        <w:t>”;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VISTO </w:t>
      </w:r>
      <w:r w:rsidRPr="006C4BB8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VISTA </w:t>
      </w:r>
      <w:r w:rsidRPr="006C4BB8">
        <w:rPr>
          <w:rFonts w:eastAsia="Times New Roman"/>
          <w:sz w:val="22"/>
          <w:szCs w:val="22"/>
        </w:rPr>
        <w:tab/>
        <w:t xml:space="preserve">la legge 31 dicembre 2009, n. 196 </w:t>
      </w:r>
      <w:r w:rsidRPr="006C4BB8">
        <w:rPr>
          <w:rFonts w:eastAsia="Times New Roman"/>
          <w:i/>
          <w:sz w:val="22"/>
          <w:szCs w:val="22"/>
        </w:rPr>
        <w:t>“Legge di contabilità e finanza pubblica”;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VISTA </w:t>
      </w:r>
      <w:r w:rsidRPr="006C4BB8">
        <w:rPr>
          <w:rFonts w:eastAsia="Times New Roman"/>
          <w:sz w:val="22"/>
          <w:szCs w:val="22"/>
        </w:rPr>
        <w:tab/>
        <w:t>la legge 4 agosto 2016, n. 163 “</w:t>
      </w:r>
      <w:r w:rsidRPr="006C4BB8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6C4BB8">
        <w:rPr>
          <w:rFonts w:eastAsia="Times New Roman"/>
          <w:sz w:val="22"/>
          <w:szCs w:val="22"/>
        </w:rPr>
        <w:t>”;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VISTA </w:t>
      </w:r>
      <w:r w:rsidRPr="006C4BB8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6C4BB8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6C4BB8">
        <w:rPr>
          <w:rFonts w:eastAsia="Times New Roman"/>
          <w:sz w:val="22"/>
          <w:szCs w:val="22"/>
        </w:rPr>
        <w:t>”;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>VISTO</w:t>
      </w:r>
      <w:r w:rsidRPr="006C4BB8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6C4BB8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6C4BB8">
        <w:rPr>
          <w:rFonts w:eastAsia="Times New Roman"/>
          <w:sz w:val="22"/>
          <w:szCs w:val="22"/>
        </w:rPr>
        <w:t>”;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VISTA </w:t>
      </w:r>
      <w:r w:rsidRPr="006C4BB8">
        <w:rPr>
          <w:rFonts w:eastAsia="Times New Roman"/>
          <w:sz w:val="22"/>
          <w:szCs w:val="22"/>
        </w:rPr>
        <w:tab/>
        <w:t>la Legge n. 160 del 27 dicembre 2019 “</w:t>
      </w:r>
      <w:r w:rsidRPr="006C4BB8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6C4BB8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VISTO </w:t>
      </w:r>
      <w:r w:rsidRPr="006C4BB8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6C4BB8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6C4BB8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6C4BB8" w:rsidRPr="006C4BB8" w:rsidRDefault="006C4BB8" w:rsidP="006C4BB8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VISTO </w:t>
      </w:r>
      <w:r w:rsidRPr="006C4BB8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6C4BB8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6C4BB8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6C4BB8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6C4BB8">
        <w:rPr>
          <w:rFonts w:eastAsia="Times New Roman"/>
          <w:sz w:val="22"/>
          <w:szCs w:val="22"/>
        </w:rPr>
        <w:t>;</w:t>
      </w:r>
    </w:p>
    <w:p w:rsidR="006C4BB8" w:rsidRPr="006C4BB8" w:rsidRDefault="006C4BB8" w:rsidP="006C4B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>CONSIDERATO</w:t>
      </w:r>
      <w:r w:rsidRPr="006C4BB8">
        <w:rPr>
          <w:rFonts w:eastAsia="Times New Roman"/>
          <w:sz w:val="22"/>
          <w:szCs w:val="22"/>
        </w:rPr>
        <w:tab/>
        <w:t>che per l’organizzazione della prova di concorso d’accesso alle scuole di specializzazione medica, per l’</w:t>
      </w:r>
      <w:proofErr w:type="spellStart"/>
      <w:r w:rsidRPr="006C4BB8">
        <w:rPr>
          <w:rFonts w:eastAsia="Times New Roman"/>
          <w:sz w:val="22"/>
          <w:szCs w:val="22"/>
        </w:rPr>
        <w:t>a.a</w:t>
      </w:r>
      <w:proofErr w:type="spellEnd"/>
      <w:r w:rsidRPr="006C4BB8">
        <w:rPr>
          <w:rFonts w:eastAsia="Times New Roman"/>
          <w:sz w:val="22"/>
          <w:szCs w:val="22"/>
        </w:rPr>
        <w:t>. 2019/2020, a causa dell’emergenza pandemica da Covid-19 si è verificata un sensibile incremento dei candidati iscritti, fatto che ha reso necessario il coinvolgimento di tutte le quarantuno Università statali sedi di scuole di medicina e chirurgia nell’espletamento di detto concorso, a differenza degli anni precedenti, che hanno visto la partecipazione soltanto delle undici università capofila, individuate per macro-aree di riferimento;</w:t>
      </w:r>
    </w:p>
    <w:p w:rsidR="006C4BB8" w:rsidRPr="006C4BB8" w:rsidRDefault="006C4BB8" w:rsidP="006C4B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>CONSIDERATO</w:t>
      </w:r>
      <w:r w:rsidRPr="006C4BB8">
        <w:rPr>
          <w:rFonts w:eastAsia="Times New Roman"/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anche per l’</w:t>
      </w:r>
      <w:proofErr w:type="spellStart"/>
      <w:r w:rsidRPr="006C4BB8">
        <w:rPr>
          <w:rFonts w:eastAsia="Times New Roman"/>
          <w:sz w:val="22"/>
          <w:szCs w:val="22"/>
        </w:rPr>
        <w:t>a.a</w:t>
      </w:r>
      <w:proofErr w:type="spellEnd"/>
      <w:r w:rsidRPr="006C4BB8">
        <w:rPr>
          <w:rFonts w:eastAsia="Times New Roman"/>
          <w:sz w:val="22"/>
          <w:szCs w:val="22"/>
        </w:rPr>
        <w:t>. 2019/2020;</w:t>
      </w:r>
    </w:p>
    <w:p w:rsidR="006C4BB8" w:rsidRPr="006C4BB8" w:rsidRDefault="006C4BB8" w:rsidP="006C4BB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6C4BB8">
        <w:rPr>
          <w:rFonts w:eastAsia="Calibri" w:cs="Arial"/>
          <w:bCs/>
          <w:lang w:eastAsia="ar-SA"/>
        </w:rPr>
        <w:t>VISTO</w:t>
      </w:r>
      <w:r w:rsidRPr="006C4BB8">
        <w:rPr>
          <w:rFonts w:eastAsia="Times New Roman"/>
          <w:sz w:val="22"/>
          <w:szCs w:val="22"/>
        </w:rPr>
        <w:tab/>
      </w:r>
      <w:r w:rsidRPr="006C4BB8">
        <w:rPr>
          <w:rFonts w:eastAsia="Calibri" w:cs="Arial"/>
          <w:sz w:val="22"/>
          <w:szCs w:val="22"/>
          <w:lang w:eastAsia="ar-SA"/>
        </w:rPr>
        <w:t>l’articolo 7 del decreto del Ministro dell’Istruzione di concerto con il Ministro dell’Università e della Ricerca,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6C4BB8" w:rsidRPr="006C4BB8" w:rsidRDefault="006C4BB8" w:rsidP="006C4BB8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6C4BB8">
        <w:rPr>
          <w:rFonts w:eastAsia="Times New Roman"/>
          <w:lang w:eastAsia="ar-SA"/>
        </w:rPr>
        <w:t>VISTO</w:t>
      </w:r>
      <w:r w:rsidRPr="006C4BB8">
        <w:rPr>
          <w:rFonts w:eastAsia="Times New Roman"/>
          <w:sz w:val="22"/>
          <w:szCs w:val="22"/>
        </w:rPr>
        <w:tab/>
      </w:r>
      <w:r w:rsidRPr="006C4BB8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6C4BB8">
        <w:rPr>
          <w:rFonts w:eastAsia="Times New Roman"/>
          <w:sz w:val="22"/>
          <w:szCs w:val="22"/>
          <w:lang w:eastAsia="ar-SA"/>
        </w:rPr>
        <w:lastRenderedPageBreak/>
        <w:t>dottoressa Maria Giovanna Zilli la delega per l’esercizio dei poteri di spesa, in termini di competenza, cassa e residui, tra gli altri, del capitolo 2494/PG1 “</w:t>
      </w:r>
      <w:r w:rsidRPr="006C4BB8">
        <w:rPr>
          <w:rFonts w:eastAsia="Times New Roman"/>
          <w:i/>
          <w:sz w:val="22"/>
          <w:szCs w:val="22"/>
          <w:lang w:eastAsia="ar-SA"/>
        </w:rPr>
        <w:t>Rimborso alle Università per le spese sostenute per le prove di ammissione alle scuole di specializzazione in medicina”</w:t>
      </w:r>
      <w:r w:rsidRPr="006C4BB8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6C4BB8" w:rsidRPr="006C4BB8" w:rsidRDefault="006C4BB8" w:rsidP="006C4BB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VISTE </w:t>
      </w:r>
      <w:r w:rsidRPr="006C4BB8">
        <w:rPr>
          <w:rFonts w:eastAsia="Times New Roman"/>
          <w:sz w:val="22"/>
          <w:szCs w:val="22"/>
        </w:rPr>
        <w:tab/>
        <w:t xml:space="preserve">le istanze </w:t>
      </w:r>
      <w:proofErr w:type="spellStart"/>
      <w:r w:rsidRPr="006C4BB8">
        <w:rPr>
          <w:rFonts w:eastAsia="Times New Roman"/>
          <w:sz w:val="22"/>
          <w:szCs w:val="22"/>
        </w:rPr>
        <w:t>prot</w:t>
      </w:r>
      <w:proofErr w:type="spellEnd"/>
      <w:r w:rsidRPr="006C4BB8">
        <w:rPr>
          <w:rFonts w:eastAsia="Times New Roman"/>
          <w:sz w:val="22"/>
          <w:szCs w:val="22"/>
        </w:rPr>
        <w:t xml:space="preserve">. n. 8215 del 19/03/2020 e </w:t>
      </w:r>
      <w:proofErr w:type="spellStart"/>
      <w:r w:rsidRPr="006C4BB8">
        <w:rPr>
          <w:rFonts w:eastAsia="Times New Roman"/>
          <w:sz w:val="22"/>
          <w:szCs w:val="22"/>
        </w:rPr>
        <w:t>prot</w:t>
      </w:r>
      <w:proofErr w:type="spellEnd"/>
      <w:r w:rsidRPr="006C4BB8">
        <w:rPr>
          <w:rFonts w:eastAsia="Times New Roman"/>
          <w:sz w:val="22"/>
          <w:szCs w:val="22"/>
        </w:rPr>
        <w:t xml:space="preserve"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citati; </w:t>
      </w:r>
    </w:p>
    <w:p w:rsidR="006C4BB8" w:rsidRPr="006C4BB8" w:rsidRDefault="006C4BB8" w:rsidP="006C4BB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>CONSIDERATO</w:t>
      </w:r>
      <w:r w:rsidRPr="006C4BB8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6C4BB8">
        <w:rPr>
          <w:rFonts w:eastAsia="Times New Roman"/>
          <w:sz w:val="22"/>
          <w:szCs w:val="22"/>
        </w:rPr>
        <w:t>a.a</w:t>
      </w:r>
      <w:proofErr w:type="spellEnd"/>
      <w:r w:rsidRPr="006C4BB8">
        <w:rPr>
          <w:rFonts w:eastAsia="Times New Roman"/>
          <w:sz w:val="22"/>
          <w:szCs w:val="22"/>
        </w:rPr>
        <w:t>. 2019/2020, fatte salve eventuali integrazioni, il costo medio per candidato rimborsabile sulla base delle risorse attualmente disponibili nel capitolo dedicato è pari a euro 95,07, per un importo complessivo, per ciascun Ateneo interessato, pari alle somme di cui al prospetto che si allega al presente decreto;</w:t>
      </w:r>
    </w:p>
    <w:p w:rsidR="006C4BB8" w:rsidRPr="006C4BB8" w:rsidRDefault="006C4BB8" w:rsidP="006C4BB8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6C4BB8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6C4BB8">
        <w:rPr>
          <w:rFonts w:eastAsia="Times New Roman"/>
          <w:sz w:val="22"/>
          <w:szCs w:val="22"/>
        </w:rPr>
        <w:t>D.Lgs</w:t>
      </w:r>
      <w:proofErr w:type="spellEnd"/>
      <w:r w:rsidRPr="006C4BB8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D73455" w:rsidRPr="00D73455" w:rsidRDefault="00D73455" w:rsidP="00D73455">
      <w:pPr>
        <w:tabs>
          <w:tab w:val="left" w:pos="709"/>
        </w:tabs>
        <w:spacing w:before="120"/>
        <w:ind w:left="357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</w:t>
      </w:r>
      <w:r w:rsidR="00A42390">
        <w:rPr>
          <w:rFonts w:eastAsia="Times New Roman"/>
          <w:sz w:val="22"/>
          <w:szCs w:val="22"/>
        </w:rPr>
        <w:t>ne di area medica nell’</w:t>
      </w:r>
      <w:proofErr w:type="spellStart"/>
      <w:r w:rsidR="00A42390">
        <w:rPr>
          <w:rFonts w:eastAsia="Times New Roman"/>
          <w:sz w:val="22"/>
          <w:szCs w:val="22"/>
        </w:rPr>
        <w:t>a.a</w:t>
      </w:r>
      <w:proofErr w:type="spellEnd"/>
      <w:r w:rsidR="00A42390">
        <w:rPr>
          <w:rFonts w:eastAsia="Times New Roman"/>
          <w:sz w:val="22"/>
          <w:szCs w:val="22"/>
        </w:rPr>
        <w:t>. 2019</w:t>
      </w:r>
      <w:r w:rsidRPr="00D73455">
        <w:rPr>
          <w:rFonts w:eastAsia="Times New Roman"/>
          <w:sz w:val="22"/>
          <w:szCs w:val="22"/>
        </w:rPr>
        <w:t>/20</w:t>
      </w:r>
      <w:r w:rsidR="00A42390">
        <w:rPr>
          <w:rFonts w:eastAsia="Times New Roman"/>
          <w:sz w:val="22"/>
          <w:szCs w:val="22"/>
        </w:rPr>
        <w:t>20</w:t>
      </w:r>
      <w:r w:rsidRPr="00D73455">
        <w:rPr>
          <w:rFonts w:eastAsia="Times New Roman"/>
          <w:sz w:val="22"/>
          <w:szCs w:val="22"/>
        </w:rPr>
        <w:t xml:space="preserve">, a favore dell’Università degli Studi di Bologna, C.F. 80007010376, per un importo pari a euro </w:t>
      </w:r>
      <w:r w:rsidR="00BB22FE">
        <w:rPr>
          <w:rFonts w:eastAsia="Times New Roman"/>
          <w:sz w:val="22"/>
          <w:szCs w:val="22"/>
        </w:rPr>
        <w:t>84.897,83</w:t>
      </w:r>
      <w:r w:rsidRPr="00D73455">
        <w:rPr>
          <w:rFonts w:eastAsia="Times New Roman"/>
          <w:sz w:val="22"/>
          <w:szCs w:val="22"/>
        </w:rPr>
        <w:t xml:space="preserve"> (</w:t>
      </w:r>
      <w:r w:rsidR="00BB22FE">
        <w:rPr>
          <w:rFonts w:eastAsia="Times New Roman"/>
          <w:sz w:val="22"/>
          <w:szCs w:val="22"/>
        </w:rPr>
        <w:t>ottantaquattromilaottocentonovantasette</w:t>
      </w:r>
      <w:r w:rsidRPr="00D73455">
        <w:rPr>
          <w:rFonts w:eastAsia="Times New Roman"/>
          <w:sz w:val="22"/>
          <w:szCs w:val="22"/>
        </w:rPr>
        <w:t>/</w:t>
      </w:r>
      <w:r w:rsidR="00BB22FE">
        <w:rPr>
          <w:rFonts w:eastAsia="Times New Roman"/>
          <w:sz w:val="22"/>
          <w:szCs w:val="22"/>
        </w:rPr>
        <w:t>83</w:t>
      </w:r>
      <w:r w:rsidRPr="00D73455">
        <w:rPr>
          <w:rFonts w:eastAsia="Times New Roman"/>
          <w:sz w:val="22"/>
          <w:szCs w:val="22"/>
        </w:rPr>
        <w:t>).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 w:rsidR="00A42390">
        <w:rPr>
          <w:rFonts w:eastAsia="Times New Roman"/>
          <w:sz w:val="22"/>
          <w:szCs w:val="22"/>
        </w:rPr>
        <w:t>tero per l’anno finanziario 2020</w:t>
      </w:r>
      <w:r w:rsidRPr="00D73455">
        <w:rPr>
          <w:rFonts w:eastAsia="Times New Roman"/>
          <w:sz w:val="22"/>
          <w:szCs w:val="22"/>
        </w:rPr>
        <w:t>, mediante versamento sul conto di tesoreria n.</w:t>
      </w:r>
      <w:r w:rsidRPr="00D73455">
        <w:rPr>
          <w:rFonts w:eastAsia="Times New Roman"/>
          <w:bCs/>
          <w:color w:val="000000"/>
          <w:sz w:val="22"/>
          <w:szCs w:val="22"/>
        </w:rPr>
        <w:t xml:space="preserve"> </w:t>
      </w:r>
      <w:r w:rsidRPr="00D73455">
        <w:rPr>
          <w:rFonts w:eastAsia="Times New Roman"/>
          <w:bCs/>
          <w:sz w:val="22"/>
          <w:szCs w:val="22"/>
        </w:rPr>
        <w:t>240/37200.</w:t>
      </w:r>
      <w:r w:rsidRPr="00D73455">
        <w:rPr>
          <w:rFonts w:ascii="Tahoma" w:eastAsia="Times New Roman" w:hAnsi="Tahoma" w:cs="Tahoma"/>
          <w:sz w:val="22"/>
          <w:szCs w:val="22"/>
        </w:rPr>
        <w:tab/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27233B" w:rsidRPr="0027233B" w:rsidRDefault="0027233B" w:rsidP="0027233B">
      <w:pPr>
        <w:ind w:left="3540" w:firstLine="708"/>
        <w:jc w:val="center"/>
        <w:rPr>
          <w:rFonts w:eastAsia="Calibri"/>
          <w:i/>
          <w:iCs/>
        </w:rPr>
      </w:pPr>
      <w:r w:rsidRPr="0027233B">
        <w:rPr>
          <w:rFonts w:eastAsia="Calibri"/>
          <w:iCs/>
        </w:rPr>
        <w:t xml:space="preserve">Firmato: </w:t>
      </w:r>
      <w:r w:rsidRPr="0027233B">
        <w:rPr>
          <w:rFonts w:eastAsia="Calibri"/>
          <w:i/>
          <w:iCs/>
        </w:rPr>
        <w:t>Dott.ssa Maria Giovanna Zilli</w:t>
      </w:r>
    </w:p>
    <w:p w:rsidR="0027233B" w:rsidRPr="0027233B" w:rsidRDefault="0027233B" w:rsidP="0027233B">
      <w:pPr>
        <w:ind w:left="3540" w:firstLine="708"/>
        <w:jc w:val="center"/>
        <w:rPr>
          <w:rFonts w:eastAsia="Calibri"/>
          <w:sz w:val="16"/>
          <w:szCs w:val="16"/>
          <w:lang w:val="en-US"/>
        </w:rPr>
      </w:pPr>
      <w:r w:rsidRPr="0027233B">
        <w:rPr>
          <w:rFonts w:eastAsia="Calibri"/>
          <w:sz w:val="16"/>
          <w:szCs w:val="16"/>
          <w:lang w:val="en-US"/>
        </w:rPr>
        <w:t>(</w:t>
      </w:r>
      <w:proofErr w:type="spellStart"/>
      <w:r w:rsidRPr="0027233B">
        <w:rPr>
          <w:rFonts w:eastAsia="Calibri"/>
          <w:sz w:val="16"/>
          <w:szCs w:val="16"/>
          <w:lang w:val="en-US"/>
        </w:rPr>
        <w:t>ex art</w:t>
      </w:r>
      <w:proofErr w:type="spellEnd"/>
      <w:r w:rsidRPr="0027233B">
        <w:rPr>
          <w:rFonts w:eastAsia="Calibri"/>
          <w:sz w:val="16"/>
          <w:szCs w:val="16"/>
          <w:lang w:val="en-US"/>
        </w:rPr>
        <w:t>. 4, co.1, D.L. n. 1/2020)</w:t>
      </w:r>
    </w:p>
    <w:p w:rsidR="00AD112A" w:rsidRPr="00464C2C" w:rsidRDefault="00AD112A" w:rsidP="0027233B">
      <w:pPr>
        <w:ind w:left="3540" w:firstLine="708"/>
        <w:jc w:val="center"/>
        <w:rPr>
          <w:sz w:val="16"/>
          <w:szCs w:val="16"/>
          <w:lang w:val="en-US"/>
        </w:rPr>
      </w:pPr>
      <w:bookmarkStart w:id="0" w:name="_GoBack"/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3A" w:rsidRDefault="00A9503A">
      <w:r>
        <w:separator/>
      </w:r>
    </w:p>
  </w:endnote>
  <w:endnote w:type="continuationSeparator" w:id="0">
    <w:p w:rsidR="00A9503A" w:rsidRDefault="00A9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A9503A" w:rsidP="005D6D6C">
    <w:pPr>
      <w:pStyle w:val="Pidipagina"/>
      <w:rPr>
        <w:rStyle w:val="Numeropagina"/>
      </w:rPr>
    </w:pPr>
  </w:p>
  <w:p w:rsidR="005D6D6C" w:rsidRDefault="00A9503A" w:rsidP="005D6D6C">
    <w:pPr>
      <w:pStyle w:val="Pidipagina"/>
    </w:pPr>
  </w:p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3A" w:rsidRDefault="00A9503A">
      <w:r>
        <w:separator/>
      </w:r>
    </w:p>
  </w:footnote>
  <w:footnote w:type="continuationSeparator" w:id="0">
    <w:p w:rsidR="00A9503A" w:rsidRDefault="00A95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A9503A" w:rsidP="005D6D6C">
    <w:pPr>
      <w:pStyle w:val="Intestazione"/>
    </w:pPr>
  </w:p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  <w:p w:rsidR="005D6D6C" w:rsidRDefault="00A9503A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16506"/>
    <w:rsid w:val="00022889"/>
    <w:rsid w:val="00043047"/>
    <w:rsid w:val="00094B60"/>
    <w:rsid w:val="000956A3"/>
    <w:rsid w:val="000A3EA9"/>
    <w:rsid w:val="000D7F1F"/>
    <w:rsid w:val="000E5EB1"/>
    <w:rsid w:val="00132E10"/>
    <w:rsid w:val="00147FA8"/>
    <w:rsid w:val="0015079D"/>
    <w:rsid w:val="001947B9"/>
    <w:rsid w:val="001B2332"/>
    <w:rsid w:val="001F036B"/>
    <w:rsid w:val="001F5103"/>
    <w:rsid w:val="002462DF"/>
    <w:rsid w:val="00254CBE"/>
    <w:rsid w:val="0027233B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C4BB8"/>
    <w:rsid w:val="006D72E7"/>
    <w:rsid w:val="006E263B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81B22"/>
    <w:rsid w:val="008961D1"/>
    <w:rsid w:val="008C0D74"/>
    <w:rsid w:val="008C1116"/>
    <w:rsid w:val="008D2E34"/>
    <w:rsid w:val="00920E34"/>
    <w:rsid w:val="009237B6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42390"/>
    <w:rsid w:val="00A9503A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B22FE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6665"/>
    <w:rsid w:val="00D72B65"/>
    <w:rsid w:val="00D73455"/>
    <w:rsid w:val="00D80551"/>
    <w:rsid w:val="00DB68E4"/>
    <w:rsid w:val="00DC2159"/>
    <w:rsid w:val="00DD47F6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7723D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D68B-7891-4AD0-BC76-00BE3F3E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19</cp:revision>
  <cp:lastPrinted>2016-01-08T16:33:00Z</cp:lastPrinted>
  <dcterms:created xsi:type="dcterms:W3CDTF">2020-11-10T15:31:00Z</dcterms:created>
  <dcterms:modified xsi:type="dcterms:W3CDTF">2021-05-17T13:49:00Z</dcterms:modified>
</cp:coreProperties>
</file>