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D4" w:rsidRPr="00C20FD4" w:rsidRDefault="00C20FD4" w:rsidP="00C20FD4">
      <w:pPr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VISTO </w:t>
      </w:r>
      <w:r w:rsidRPr="00C20FD4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C20FD4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C20FD4">
        <w:rPr>
          <w:rFonts w:eastAsia="Times New Roman"/>
          <w:sz w:val="22"/>
          <w:szCs w:val="22"/>
        </w:rPr>
        <w:t>”;</w:t>
      </w:r>
    </w:p>
    <w:p w:rsidR="00C20FD4" w:rsidRPr="00C20FD4" w:rsidRDefault="00C20FD4" w:rsidP="00C20FD4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VISTA </w:t>
      </w:r>
      <w:r w:rsidRPr="00C20FD4">
        <w:rPr>
          <w:rFonts w:eastAsia="Times New Roman"/>
          <w:sz w:val="22"/>
          <w:szCs w:val="22"/>
        </w:rPr>
        <w:tab/>
        <w:t xml:space="preserve">la legge 31 dicembre 2009, n. 196 </w:t>
      </w:r>
      <w:r w:rsidRPr="00C20FD4">
        <w:rPr>
          <w:rFonts w:eastAsia="Times New Roman"/>
          <w:i/>
          <w:sz w:val="22"/>
          <w:szCs w:val="22"/>
        </w:rPr>
        <w:t>“Legge di contabilità e finanza pubblica”;</w:t>
      </w:r>
    </w:p>
    <w:p w:rsidR="00C20FD4" w:rsidRPr="00C20FD4" w:rsidRDefault="00C20FD4" w:rsidP="00C20FD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VISTA </w:t>
      </w:r>
      <w:r w:rsidRPr="00C20FD4">
        <w:rPr>
          <w:rFonts w:eastAsia="Times New Roman"/>
          <w:sz w:val="22"/>
          <w:szCs w:val="22"/>
        </w:rPr>
        <w:tab/>
        <w:t>la legge 4 agosto 2016, n. 163 “</w:t>
      </w:r>
      <w:r w:rsidRPr="00C20FD4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C20FD4">
        <w:rPr>
          <w:rFonts w:eastAsia="Times New Roman"/>
          <w:sz w:val="22"/>
          <w:szCs w:val="22"/>
        </w:rPr>
        <w:t>”;</w:t>
      </w:r>
    </w:p>
    <w:p w:rsidR="00C20FD4" w:rsidRPr="00C20FD4" w:rsidRDefault="00C20FD4" w:rsidP="00C20FD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VISTA </w:t>
      </w:r>
      <w:r w:rsidRPr="00C20FD4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C20FD4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C20FD4">
        <w:rPr>
          <w:rFonts w:eastAsia="Times New Roman"/>
          <w:sz w:val="22"/>
          <w:szCs w:val="22"/>
        </w:rPr>
        <w:t>”;</w:t>
      </w:r>
    </w:p>
    <w:p w:rsidR="00C20FD4" w:rsidRPr="00C20FD4" w:rsidRDefault="00C20FD4" w:rsidP="00C20FD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>VISTO</w:t>
      </w:r>
      <w:r w:rsidRPr="00C20FD4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C20FD4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C20FD4">
        <w:rPr>
          <w:rFonts w:eastAsia="Times New Roman"/>
          <w:sz w:val="22"/>
          <w:szCs w:val="22"/>
        </w:rPr>
        <w:t>”;</w:t>
      </w:r>
    </w:p>
    <w:p w:rsidR="00C20FD4" w:rsidRPr="00C20FD4" w:rsidRDefault="00C20FD4" w:rsidP="00C20FD4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VISTO </w:t>
      </w:r>
      <w:r w:rsidRPr="00C20FD4">
        <w:rPr>
          <w:rFonts w:eastAsia="Times New Roman"/>
          <w:sz w:val="22"/>
          <w:szCs w:val="22"/>
        </w:rPr>
        <w:tab/>
        <w:t>il D.P.C.M. 30 settembre 2020, n. 164 “</w:t>
      </w:r>
      <w:r w:rsidRPr="00C20FD4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C20FD4">
        <w:rPr>
          <w:rFonts w:eastAsia="Times New Roman"/>
          <w:sz w:val="22"/>
          <w:szCs w:val="22"/>
        </w:rPr>
        <w:t>” che riorganizza l’assetto istituzionale del citato Ministero;</w:t>
      </w:r>
    </w:p>
    <w:p w:rsidR="00C20FD4" w:rsidRPr="00C20FD4" w:rsidRDefault="00C20FD4" w:rsidP="00C20FD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VISTA </w:t>
      </w:r>
      <w:r w:rsidRPr="00C20FD4">
        <w:rPr>
          <w:rFonts w:eastAsia="Times New Roman"/>
          <w:sz w:val="22"/>
          <w:szCs w:val="22"/>
        </w:rPr>
        <w:tab/>
        <w:t>la legge n. 178 del 30 dicembre 2020 “</w:t>
      </w:r>
      <w:r w:rsidRPr="00C20FD4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C20FD4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C20FD4" w:rsidRPr="00C20FD4" w:rsidRDefault="00C20FD4" w:rsidP="00C20FD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VISTO </w:t>
      </w:r>
      <w:r w:rsidRPr="00C20FD4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C20FD4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C20FD4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C20FD4" w:rsidRPr="00C20FD4" w:rsidRDefault="00C20FD4" w:rsidP="00C20FD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VISTO </w:t>
      </w:r>
      <w:r w:rsidRPr="00C20FD4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C20FD4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C20FD4">
        <w:rPr>
          <w:rFonts w:eastAsia="Times New Roman"/>
          <w:sz w:val="22"/>
          <w:szCs w:val="22"/>
        </w:rPr>
        <w:t>” e, in particolare, l’articolo 3, comma 2, che prevede che “</w:t>
      </w:r>
      <w:r w:rsidRPr="00C20FD4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C20FD4">
        <w:rPr>
          <w:rFonts w:eastAsia="Times New Roman"/>
          <w:sz w:val="22"/>
          <w:szCs w:val="22"/>
        </w:rPr>
        <w:t>”;</w:t>
      </w:r>
    </w:p>
    <w:p w:rsidR="00C20FD4" w:rsidRPr="00C20FD4" w:rsidRDefault="00C20FD4" w:rsidP="00C20FD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 xml:space="preserve">CONSIDERATO </w:t>
      </w:r>
      <w:r w:rsidRPr="00C20FD4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C20FD4">
        <w:rPr>
          <w:rFonts w:eastAsia="Times New Roman"/>
          <w:sz w:val="22"/>
          <w:szCs w:val="22"/>
        </w:rPr>
        <w:t>a.a</w:t>
      </w:r>
      <w:proofErr w:type="spellEnd"/>
      <w:r w:rsidRPr="00C20FD4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C20FD4" w:rsidRPr="00C20FD4" w:rsidRDefault="00C20FD4" w:rsidP="00C20FD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>CONSIDERATO</w:t>
      </w:r>
      <w:r w:rsidRPr="00C20FD4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C20FD4">
        <w:rPr>
          <w:rFonts w:eastAsia="Times New Roman"/>
          <w:sz w:val="22"/>
          <w:szCs w:val="22"/>
        </w:rPr>
        <w:t>a.a</w:t>
      </w:r>
      <w:proofErr w:type="spellEnd"/>
      <w:r w:rsidRPr="00C20FD4">
        <w:rPr>
          <w:rFonts w:eastAsia="Times New Roman"/>
          <w:sz w:val="22"/>
          <w:szCs w:val="22"/>
        </w:rPr>
        <w:t>. 2020/2021;</w:t>
      </w:r>
    </w:p>
    <w:p w:rsidR="00C20FD4" w:rsidRPr="00C20FD4" w:rsidRDefault="00C20FD4" w:rsidP="00C20FD4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C20FD4">
        <w:rPr>
          <w:rFonts w:eastAsia="Calibri" w:cs="Arial"/>
          <w:bCs/>
          <w:lang w:eastAsia="ar-SA"/>
        </w:rPr>
        <w:lastRenderedPageBreak/>
        <w:t>VISTO</w:t>
      </w:r>
      <w:r w:rsidRPr="00C20FD4">
        <w:rPr>
          <w:rFonts w:eastAsia="Times New Roman"/>
          <w:sz w:val="22"/>
          <w:szCs w:val="22"/>
        </w:rPr>
        <w:tab/>
      </w:r>
      <w:r w:rsidRPr="00C20FD4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C20FD4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C20FD4">
        <w:rPr>
          <w:rFonts w:eastAsia="Calibri" w:cs="Arial"/>
          <w:sz w:val="22"/>
          <w:szCs w:val="22"/>
          <w:lang w:eastAsia="ar-SA"/>
        </w:rPr>
        <w:t>”;</w:t>
      </w:r>
    </w:p>
    <w:p w:rsidR="00C20FD4" w:rsidRPr="00C20FD4" w:rsidRDefault="00C20FD4" w:rsidP="00C20FD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>VISTA</w:t>
      </w:r>
      <w:r w:rsidRPr="00C20FD4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C20FD4">
        <w:rPr>
          <w:rFonts w:eastAsia="Times New Roman"/>
          <w:sz w:val="22"/>
          <w:szCs w:val="22"/>
        </w:rPr>
        <w:t>prot</w:t>
      </w:r>
      <w:proofErr w:type="spellEnd"/>
      <w:r w:rsidRPr="00C20FD4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C20FD4">
        <w:rPr>
          <w:rFonts w:eastAsia="Times New Roman"/>
          <w:sz w:val="22"/>
          <w:szCs w:val="22"/>
        </w:rPr>
        <w:t>prot</w:t>
      </w:r>
      <w:proofErr w:type="spellEnd"/>
      <w:r w:rsidRPr="00C20FD4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C20FD4" w:rsidRPr="00C20FD4" w:rsidRDefault="00C20FD4" w:rsidP="00C20FD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>CONSIDERATO</w:t>
      </w:r>
      <w:r w:rsidRPr="00C20FD4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C20FD4">
        <w:rPr>
          <w:rFonts w:eastAsia="Times New Roman"/>
          <w:sz w:val="22"/>
          <w:szCs w:val="22"/>
        </w:rPr>
        <w:t>a.a</w:t>
      </w:r>
      <w:proofErr w:type="spellEnd"/>
      <w:r w:rsidRPr="00C20FD4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C20FD4" w:rsidRPr="00C20FD4" w:rsidRDefault="00C20FD4" w:rsidP="00C20FD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C20FD4">
        <w:rPr>
          <w:rFonts w:eastAsia="Times New Roman"/>
          <w:sz w:val="22"/>
          <w:szCs w:val="22"/>
        </w:rPr>
        <w:t>PREMESSA</w:t>
      </w:r>
      <w:r w:rsidRPr="00C20FD4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C20FD4">
        <w:rPr>
          <w:rFonts w:eastAsia="Times New Roman"/>
          <w:sz w:val="22"/>
          <w:szCs w:val="22"/>
        </w:rPr>
        <w:t>d.lgs</w:t>
      </w:r>
      <w:proofErr w:type="spellEnd"/>
      <w:r w:rsidRPr="00C20FD4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6455C3" w:rsidRPr="006455C3" w:rsidRDefault="006455C3" w:rsidP="006455C3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6455C3">
        <w:rPr>
          <w:rFonts w:ascii="Georgia" w:eastAsia="Times New Roman" w:hAnsi="Georgia"/>
          <w:b/>
          <w:sz w:val="22"/>
          <w:szCs w:val="22"/>
        </w:rPr>
        <w:t>DECRETA</w:t>
      </w:r>
    </w:p>
    <w:p w:rsidR="006455C3" w:rsidRPr="006455C3" w:rsidRDefault="006455C3" w:rsidP="006455C3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6455C3" w:rsidRDefault="006455C3" w:rsidP="006455C3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6455C3">
        <w:rPr>
          <w:rFonts w:ascii="Georgia" w:eastAsia="Times New Roman" w:hAnsi="Georgia"/>
          <w:b/>
          <w:sz w:val="22"/>
          <w:szCs w:val="22"/>
        </w:rPr>
        <w:t>Art. 1</w:t>
      </w:r>
    </w:p>
    <w:p w:rsidR="00446616" w:rsidRPr="006455C3" w:rsidRDefault="00446616" w:rsidP="006455C3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6455C3" w:rsidRPr="006455C3" w:rsidRDefault="006455C3" w:rsidP="009443FA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6455C3">
        <w:rPr>
          <w:rFonts w:eastAsia="Times New Roman"/>
          <w:sz w:val="22"/>
          <w:szCs w:val="22"/>
        </w:rPr>
        <w:t>In relazione a quanto indicato in pre</w:t>
      </w:r>
      <w:r w:rsidR="00446616">
        <w:rPr>
          <w:rFonts w:eastAsia="Times New Roman"/>
          <w:sz w:val="22"/>
          <w:szCs w:val="22"/>
        </w:rPr>
        <w:t>messa è autorizzato l’impegno e</w:t>
      </w:r>
      <w:r w:rsidRPr="006455C3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704460">
        <w:rPr>
          <w:rFonts w:eastAsia="Times New Roman"/>
          <w:sz w:val="22"/>
          <w:szCs w:val="22"/>
        </w:rPr>
        <w:t>ne di area medica nell’</w:t>
      </w:r>
      <w:proofErr w:type="spellStart"/>
      <w:r w:rsidR="00704460">
        <w:rPr>
          <w:rFonts w:eastAsia="Times New Roman"/>
          <w:sz w:val="22"/>
          <w:szCs w:val="22"/>
        </w:rPr>
        <w:t>a.a</w:t>
      </w:r>
      <w:proofErr w:type="spellEnd"/>
      <w:r w:rsidR="00704460">
        <w:rPr>
          <w:rFonts w:eastAsia="Times New Roman"/>
          <w:sz w:val="22"/>
          <w:szCs w:val="22"/>
        </w:rPr>
        <w:t>. 2020</w:t>
      </w:r>
      <w:r w:rsidRPr="006455C3">
        <w:rPr>
          <w:rFonts w:eastAsia="Times New Roman"/>
          <w:sz w:val="22"/>
          <w:szCs w:val="22"/>
        </w:rPr>
        <w:t>/202</w:t>
      </w:r>
      <w:r w:rsidR="00704460">
        <w:rPr>
          <w:rFonts w:eastAsia="Times New Roman"/>
          <w:sz w:val="22"/>
          <w:szCs w:val="22"/>
        </w:rPr>
        <w:t>1</w:t>
      </w:r>
      <w:r w:rsidRPr="006455C3">
        <w:rPr>
          <w:rFonts w:eastAsia="Times New Roman"/>
          <w:sz w:val="22"/>
          <w:szCs w:val="22"/>
        </w:rPr>
        <w:t xml:space="preserve">, a favore dell’Università degli Studi di Catanzaro “Magna </w:t>
      </w:r>
      <w:proofErr w:type="spellStart"/>
      <w:r w:rsidRPr="006455C3">
        <w:rPr>
          <w:rFonts w:eastAsia="Times New Roman"/>
          <w:sz w:val="22"/>
          <w:szCs w:val="22"/>
        </w:rPr>
        <w:t>Graecia</w:t>
      </w:r>
      <w:proofErr w:type="spellEnd"/>
      <w:r w:rsidRPr="006455C3">
        <w:rPr>
          <w:rFonts w:eastAsia="Times New Roman"/>
          <w:sz w:val="22"/>
          <w:szCs w:val="22"/>
        </w:rPr>
        <w:t xml:space="preserve">”, C.F. 97026980793, </w:t>
      </w:r>
      <w:r w:rsidR="00446616">
        <w:rPr>
          <w:rFonts w:eastAsia="Times New Roman"/>
          <w:sz w:val="22"/>
          <w:szCs w:val="22"/>
        </w:rPr>
        <w:t>di</w:t>
      </w:r>
      <w:r w:rsidRPr="006455C3">
        <w:rPr>
          <w:rFonts w:eastAsia="Times New Roman"/>
          <w:sz w:val="22"/>
          <w:szCs w:val="22"/>
        </w:rPr>
        <w:t xml:space="preserve"> un importo pari a euro </w:t>
      </w:r>
      <w:r w:rsidR="00622E5C" w:rsidRPr="00446616">
        <w:rPr>
          <w:rFonts w:eastAsia="Times New Roman"/>
          <w:b/>
          <w:sz w:val="22"/>
          <w:szCs w:val="22"/>
        </w:rPr>
        <w:t>83.336,18</w:t>
      </w:r>
      <w:r w:rsidR="00622E5C" w:rsidRPr="00622E5C">
        <w:rPr>
          <w:rFonts w:eastAsia="Times New Roman"/>
          <w:sz w:val="22"/>
          <w:szCs w:val="22"/>
        </w:rPr>
        <w:t xml:space="preserve"> </w:t>
      </w:r>
      <w:r w:rsidRPr="006455C3">
        <w:rPr>
          <w:rFonts w:eastAsia="Times New Roman"/>
          <w:sz w:val="22"/>
          <w:szCs w:val="22"/>
        </w:rPr>
        <w:t>(</w:t>
      </w:r>
      <w:proofErr w:type="spellStart"/>
      <w:r w:rsidR="00704460">
        <w:rPr>
          <w:rFonts w:eastAsia="Times New Roman"/>
          <w:sz w:val="22"/>
          <w:szCs w:val="22"/>
        </w:rPr>
        <w:t>ottantatremila</w:t>
      </w:r>
      <w:r w:rsidR="00622E5C">
        <w:rPr>
          <w:rFonts w:eastAsia="Times New Roman"/>
          <w:sz w:val="22"/>
          <w:szCs w:val="22"/>
        </w:rPr>
        <w:t>trecentotrentasei</w:t>
      </w:r>
      <w:proofErr w:type="spellEnd"/>
      <w:r w:rsidR="00704460">
        <w:rPr>
          <w:rFonts w:eastAsia="Times New Roman"/>
          <w:sz w:val="22"/>
          <w:szCs w:val="22"/>
        </w:rPr>
        <w:t>/</w:t>
      </w:r>
      <w:r w:rsidR="00622E5C">
        <w:rPr>
          <w:rFonts w:eastAsia="Times New Roman"/>
          <w:sz w:val="22"/>
          <w:szCs w:val="22"/>
        </w:rPr>
        <w:t>18</w:t>
      </w:r>
      <w:r w:rsidRPr="006455C3">
        <w:rPr>
          <w:rFonts w:eastAsia="Times New Roman"/>
          <w:sz w:val="22"/>
          <w:szCs w:val="22"/>
        </w:rPr>
        <w:t>).</w:t>
      </w:r>
    </w:p>
    <w:p w:rsidR="00422191" w:rsidRPr="009443FA" w:rsidRDefault="009443FA" w:rsidP="009443FA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</w:t>
      </w:r>
      <w:r w:rsidR="006455C3" w:rsidRPr="006455C3">
        <w:rPr>
          <w:rFonts w:eastAsia="Times New Roman"/>
          <w:sz w:val="22"/>
          <w:szCs w:val="22"/>
        </w:rPr>
        <w:t>Tale pagamento graverà sul capitolo 2494/PG 1 dello stato di previsione della spesa dello scrivente Minist</w:t>
      </w:r>
      <w:r w:rsidR="00704460">
        <w:rPr>
          <w:rFonts w:eastAsia="Times New Roman"/>
          <w:sz w:val="22"/>
          <w:szCs w:val="22"/>
        </w:rPr>
        <w:t>ero per l’anno finanziario 2021,</w:t>
      </w:r>
      <w:r w:rsidR="006455C3" w:rsidRPr="006455C3">
        <w:rPr>
          <w:rFonts w:eastAsia="Times New Roman"/>
          <w:sz w:val="22"/>
          <w:szCs w:val="22"/>
        </w:rPr>
        <w:t xml:space="preserve"> mediante versamento sul conto di tesoreria n. 450/156808</w:t>
      </w:r>
    </w:p>
    <w:p w:rsidR="00CF15D8" w:rsidRDefault="00CF15D8" w:rsidP="009443FA">
      <w:pPr>
        <w:tabs>
          <w:tab w:val="left" w:pos="1418"/>
        </w:tabs>
        <w:ind w:right="-496"/>
        <w:jc w:val="both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586CF2" w:rsidRDefault="000A6BD4" w:rsidP="00AC33AB">
      <w:pPr>
        <w:tabs>
          <w:tab w:val="left" w:pos="1418"/>
        </w:tabs>
        <w:ind w:right="-496"/>
        <w:jc w:val="center"/>
      </w:pPr>
      <w:r>
        <w:tab/>
      </w:r>
      <w:r>
        <w:tab/>
      </w:r>
      <w:r>
        <w:tab/>
      </w:r>
      <w:r>
        <w:tab/>
      </w:r>
    </w:p>
    <w:p w:rsidR="00AC33AB" w:rsidRPr="00AC33AB" w:rsidRDefault="00AC33AB" w:rsidP="00AC33AB">
      <w:pPr>
        <w:ind w:left="3540" w:firstLine="708"/>
        <w:jc w:val="center"/>
        <w:rPr>
          <w:rFonts w:eastAsia="Calibri"/>
          <w:smallCaps/>
        </w:rPr>
      </w:pPr>
      <w:r w:rsidRPr="00AC33AB">
        <w:rPr>
          <w:rFonts w:eastAsia="Calibri"/>
          <w:smallCaps/>
        </w:rPr>
        <w:t>Il Direttore Generale</w:t>
      </w:r>
    </w:p>
    <w:p w:rsidR="00AC33AB" w:rsidRPr="00AC33AB" w:rsidRDefault="00AC33AB" w:rsidP="00AC33AB">
      <w:pPr>
        <w:ind w:left="3540" w:firstLine="708"/>
        <w:jc w:val="center"/>
        <w:rPr>
          <w:rFonts w:eastAsia="Calibri"/>
          <w:i/>
          <w:iCs/>
        </w:rPr>
      </w:pPr>
      <w:r w:rsidRPr="00AC33AB">
        <w:rPr>
          <w:rFonts w:eastAsia="Calibri"/>
          <w:i/>
          <w:iCs/>
        </w:rPr>
        <w:t xml:space="preserve">dott. Gianluca </w:t>
      </w:r>
      <w:proofErr w:type="spellStart"/>
      <w:r w:rsidRPr="00AC33AB">
        <w:rPr>
          <w:rFonts w:eastAsia="Calibri"/>
          <w:i/>
          <w:iCs/>
        </w:rPr>
        <w:t>Cerracchio</w:t>
      </w:r>
      <w:proofErr w:type="spellEnd"/>
    </w:p>
    <w:p w:rsidR="00AC33AB" w:rsidRDefault="00AC33AB" w:rsidP="00AC33AB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6D63D9" w:rsidP="005D6D6C">
    <w:pPr>
      <w:pStyle w:val="Pidipagina"/>
      <w:rPr>
        <w:rStyle w:val="Numeropagina"/>
      </w:rPr>
    </w:pPr>
  </w:p>
  <w:p w:rsidR="005D6D6C" w:rsidRDefault="006D63D9" w:rsidP="005D6D6C">
    <w:pPr>
      <w:pStyle w:val="Pidipagina"/>
    </w:pPr>
  </w:p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3D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6D63D9" w:rsidP="005D6D6C">
    <w:pPr>
      <w:pStyle w:val="Intestazione"/>
    </w:pPr>
  </w:p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  <w:p w:rsidR="005D6D6C" w:rsidRDefault="006D63D9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46616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2E5C"/>
    <w:rsid w:val="0062361D"/>
    <w:rsid w:val="00632B5E"/>
    <w:rsid w:val="00641948"/>
    <w:rsid w:val="006455C3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D30D2"/>
    <w:rsid w:val="006D63D9"/>
    <w:rsid w:val="006E263B"/>
    <w:rsid w:val="006F0513"/>
    <w:rsid w:val="00704460"/>
    <w:rsid w:val="00704AF0"/>
    <w:rsid w:val="0071572F"/>
    <w:rsid w:val="00733369"/>
    <w:rsid w:val="0073799A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443FA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08BD"/>
    <w:rsid w:val="00A3184F"/>
    <w:rsid w:val="00A34164"/>
    <w:rsid w:val="00A845F3"/>
    <w:rsid w:val="00AA0998"/>
    <w:rsid w:val="00AA6D33"/>
    <w:rsid w:val="00AC33AB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0612"/>
    <w:rsid w:val="00C20FD4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1BE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47DC8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F57A6-0AA3-4027-B32B-F5F1F26A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14</cp:revision>
  <cp:lastPrinted>2021-02-01T11:41:00Z</cp:lastPrinted>
  <dcterms:created xsi:type="dcterms:W3CDTF">2021-11-10T11:38:00Z</dcterms:created>
  <dcterms:modified xsi:type="dcterms:W3CDTF">2021-12-06T17:31:00Z</dcterms:modified>
</cp:coreProperties>
</file>